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br w:type="textWrapping"/>
        <w:t xml:space="preserve">Título en castellano</w:t>
      </w:r>
    </w:p>
    <w:p w:rsidR="00000000" w:rsidDel="00000000" w:rsidP="00000000" w:rsidRDefault="00000000" w:rsidRPr="00000000" w14:paraId="00000002">
      <w:pPr>
        <w:spacing w:line="360" w:lineRule="auto"/>
        <w:jc w:val="center"/>
        <w:rPr/>
      </w:pPr>
      <w:r w:rsidDel="00000000" w:rsidR="00000000" w:rsidRPr="00000000">
        <w:rPr>
          <w:rFonts w:ascii="Times New Roman" w:cs="Times New Roman" w:eastAsia="Times New Roman" w:hAnsi="Times New Roman"/>
          <w:b w:val="1"/>
          <w:sz w:val="28"/>
          <w:szCs w:val="28"/>
          <w:rtl w:val="0"/>
        </w:rPr>
        <w:t xml:space="preserve">Título en inglés</w:t>
      </w:r>
      <w:r w:rsidDel="00000000" w:rsidR="00000000" w:rsidRPr="00000000">
        <w:rPr>
          <w:rtl w:val="0"/>
        </w:rPr>
      </w:r>
    </w:p>
    <w:p w:rsidR="00000000" w:rsidDel="00000000" w:rsidP="00000000" w:rsidRDefault="00000000" w:rsidRPr="00000000" w14:paraId="00000003">
      <w:pPr>
        <w:pStyle w:val="Subtitle"/>
        <w:spacing w:after="0" w:before="120"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Nombre Apellido1 Apellido2</w:t>
        <w:br w:type="textWrapping"/>
      </w:r>
      <w:r w:rsidDel="00000000" w:rsidR="00000000" w:rsidRPr="00000000">
        <w:rPr>
          <w:rFonts w:ascii="Times New Roman" w:cs="Times New Roman" w:eastAsia="Times New Roman" w:hAnsi="Times New Roman"/>
          <w:i w:val="1"/>
          <w:sz w:val="20"/>
          <w:szCs w:val="20"/>
          <w:rtl w:val="0"/>
        </w:rPr>
        <w:t xml:space="preserve">Entidad y/o Universidad</w:t>
        <w:br w:type="textWrapping"/>
      </w:r>
      <w:r w:rsidDel="00000000" w:rsidR="00000000" w:rsidRPr="00000000">
        <w:rPr>
          <w:rFonts w:ascii="Times New Roman" w:cs="Times New Roman" w:eastAsia="Times New Roman" w:hAnsi="Times New Roman"/>
          <w:sz w:val="20"/>
          <w:szCs w:val="20"/>
          <w:rtl w:val="0"/>
        </w:rPr>
        <w:t xml:space="preserve">Correo institucional</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567" w:right="424"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right="42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RESUMEN</w:t>
      </w:r>
    </w:p>
    <w:p w:rsidR="00000000" w:rsidDel="00000000" w:rsidP="00000000" w:rsidRDefault="00000000" w:rsidRPr="00000000" w14:paraId="00000006">
      <w:pPr>
        <w:spacing w:after="0" w:lineRule="auto"/>
        <w:ind w:left="567" w:right="424"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spacing w:after="0" w:lineRule="auto"/>
        <w:ind w:left="567" w:right="397" w:firstLine="0"/>
        <w:jc w:val="center"/>
        <w:rPr>
          <w:rFonts w:ascii="Times New Roman" w:cs="Times New Roman" w:eastAsia="Times New Roman" w:hAnsi="Times New Roman"/>
        </w:rPr>
      </w:pPr>
      <w:r w:rsidDel="00000000" w:rsidR="00000000" w:rsidRPr="00000000">
        <w:rPr/>
        <w:drawing>
          <wp:inline distB="0" distT="0" distL="0" distR="0">
            <wp:extent cx="3152775" cy="1769678"/>
            <wp:effectExtent b="0" l="0" r="0" t="0"/>
            <wp:docPr descr="Captura del vídeo en el que figura una persona signando resumen en lengua de signos española." id="9" name="image1.png"/>
            <a:graphic>
              <a:graphicData uri="http://schemas.openxmlformats.org/drawingml/2006/picture">
                <pic:pic>
                  <pic:nvPicPr>
                    <pic:cNvPr descr="Captura del vídeo en el que figura una persona signando resumen en lengua de signos española." id="0" name="image1.png"/>
                    <pic:cNvPicPr preferRelativeResize="0"/>
                  </pic:nvPicPr>
                  <pic:blipFill>
                    <a:blip r:embed="rId8"/>
                    <a:srcRect b="0" l="0" r="0" t="0"/>
                    <a:stretch>
                      <a:fillRect/>
                    </a:stretch>
                  </pic:blipFill>
                  <pic:spPr>
                    <a:xfrm>
                      <a:off x="0" y="0"/>
                      <a:ext cx="3152775" cy="1769678"/>
                    </a:xfrm>
                    <a:prstGeom prst="rect"/>
                    <a:ln/>
                  </pic:spPr>
                </pic:pic>
              </a:graphicData>
            </a:graphic>
          </wp:inline>
        </w:drawing>
      </w:r>
      <w:r w:rsidDel="00000000" w:rsidR="00000000" w:rsidRPr="00000000">
        <w:rPr>
          <w:rtl w:val="0"/>
        </w:rPr>
        <w:br w:type="textWrapping"/>
      </w:r>
      <w:r w:rsidDel="00000000" w:rsidR="00000000" w:rsidRPr="00000000">
        <w:rPr>
          <w:rFonts w:ascii="Times New Roman" w:cs="Times New Roman" w:eastAsia="Times New Roman" w:hAnsi="Times New Roman"/>
          <w:sz w:val="20"/>
          <w:szCs w:val="20"/>
          <w:rtl w:val="0"/>
        </w:rPr>
        <w:t xml:space="preserve">Resumen en xxx pinchando aquí.</w:t>
      </w:r>
      <w:r w:rsidDel="00000000" w:rsidR="00000000" w:rsidRPr="00000000">
        <w:rPr>
          <w:rtl w:val="0"/>
        </w:rPr>
      </w:r>
    </w:p>
    <w:p w:rsidR="00000000" w:rsidDel="00000000" w:rsidP="00000000" w:rsidRDefault="00000000" w:rsidRPr="00000000" w14:paraId="00000008">
      <w:pPr>
        <w:spacing w:after="0" w:lineRule="auto"/>
        <w:ind w:left="567" w:right="424"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spacing w:after="0" w:lineRule="auto"/>
        <w:ind w:right="56"/>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Lorem ipsum dolor sit amet, consectetur adipiscing elit. Donec porta arcu a sem. Vestibulum id pede. Maecenas ullamcorper. Donec molestie augue nec nunc. Nunc mi. Fusce iaculis. Aliquam sagittis bibendum velit. Pellentesque laoreet. Integer vehicula ante sed lorem. Morbi vitae velit. Sed ornare congue sapien. Ut non justo vel metus volutpat congue. Curabitur non tellus et magna dictum ullamcorper. Nunc sollicitudin, justo nec ultricies convallis, elit magna pellentesque pede, et facilisis orci dolor nec lectus. Mauris sed nisi. Nunc eget nunc</w:t>
      </w:r>
      <w:r w:rsidDel="00000000" w:rsidR="00000000" w:rsidRPr="00000000">
        <w:rPr>
          <w:rFonts w:ascii="Times New Roman" w:cs="Times New Roman" w:eastAsia="Times New Roman" w:hAnsi="Times New Roman"/>
          <w:color w:val="ff0000"/>
          <w:highlight w:val="white"/>
          <w:rtl w:val="0"/>
        </w:rPr>
        <w:t xml:space="preserve"> (Mínimo 150 y máximo 300 palabras).</w:t>
      </w:r>
      <w:r w:rsidDel="00000000" w:rsidR="00000000" w:rsidRPr="00000000">
        <w:rPr>
          <w:rtl w:val="0"/>
        </w:rPr>
      </w:r>
    </w:p>
    <w:p w:rsidR="00000000" w:rsidDel="00000000" w:rsidP="00000000" w:rsidRDefault="00000000" w:rsidRPr="00000000" w14:paraId="0000000A">
      <w:pPr>
        <w:spacing w:after="0" w:lineRule="auto"/>
        <w:ind w:right="56"/>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spacing w:after="0" w:lineRule="auto"/>
        <w:ind w:right="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Palabras clave</w:t>
      </w:r>
      <w:r w:rsidDel="00000000" w:rsidR="00000000" w:rsidRPr="00000000">
        <w:rPr>
          <w:rFonts w:ascii="Times New Roman" w:cs="Times New Roman" w:eastAsia="Times New Roman" w:hAnsi="Times New Roman"/>
          <w:i w:val="1"/>
          <w:color w:val="7030a0"/>
          <w:rtl w:val="0"/>
        </w:rPr>
        <w:t xml:space="preserve">:</w:t>
      </w:r>
      <w:r w:rsidDel="00000000" w:rsidR="00000000" w:rsidRPr="00000000">
        <w:rPr>
          <w:rFonts w:ascii="Times New Roman" w:cs="Times New Roman" w:eastAsia="Times New Roman" w:hAnsi="Times New Roman"/>
          <w:color w:val="7030a0"/>
          <w:rtl w:val="0"/>
        </w:rPr>
        <w:t xml:space="preserve"> </w:t>
      </w:r>
      <w:r w:rsidDel="00000000" w:rsidR="00000000" w:rsidRPr="00000000">
        <w:rPr>
          <w:rFonts w:ascii="Times New Roman" w:cs="Times New Roman" w:eastAsia="Times New Roman" w:hAnsi="Times New Roman"/>
          <w:rtl w:val="0"/>
        </w:rPr>
        <w:t xml:space="preserve">de tres a cinco palabras clave separadas por coma.</w:t>
      </w:r>
    </w:p>
    <w:p w:rsidR="00000000" w:rsidDel="00000000" w:rsidP="00000000" w:rsidRDefault="00000000" w:rsidRPr="00000000" w14:paraId="0000000C">
      <w:pPr>
        <w:spacing w:after="0" w:lineRule="auto"/>
        <w:ind w:right="5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right="42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ABSTRACT</w:t>
      </w:r>
    </w:p>
    <w:p w:rsidR="00000000" w:rsidDel="00000000" w:rsidP="00000000" w:rsidRDefault="00000000" w:rsidRPr="00000000" w14:paraId="0000000E">
      <w:pPr>
        <w:spacing w:after="0" w:lineRule="auto"/>
        <w:ind w:right="5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Rule="auto"/>
        <w:ind w:right="56"/>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Lorem ipsum dolor sit amet, consectetur adipiscing elit. Donec porta arcu a sem. Vestibulum id pede. Maecenas ullamcorper. Donec molestie augue nec nunc. Nunc mi. Fusce iaculis. Aliquam sagittis bibendum velit. Pellentesque laoreet. Integer vehicula ante sed lorem. Morbi vitae velit. Sed ornare congue sapien. Ut non justo vel metus volutpat congue. Curabitur non tellus et magna dictum ullamcorper. Nunc sollicitudin, justo nec ultricies convallis, elit magna pellentesque pede, et facilisis orci dolor nec lectus. Mauris sed nisi. Nunc eget nunc.</w:t>
      </w:r>
    </w:p>
    <w:p w:rsidR="00000000" w:rsidDel="00000000" w:rsidP="00000000" w:rsidRDefault="00000000" w:rsidRPr="00000000" w14:paraId="00000010">
      <w:pPr>
        <w:spacing w:after="0" w:lineRule="auto"/>
        <w:ind w:right="56"/>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spacing w:after="0" w:lineRule="auto"/>
        <w:ind w:right="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Keywords</w:t>
      </w:r>
      <w:r w:rsidDel="00000000" w:rsidR="00000000" w:rsidRPr="00000000">
        <w:rPr>
          <w:rFonts w:ascii="Times New Roman" w:cs="Times New Roman" w:eastAsia="Times New Roman" w:hAnsi="Times New Roman"/>
          <w:i w:val="1"/>
          <w:color w:val="7030a0"/>
          <w:rtl w:val="0"/>
        </w:rPr>
        <w:t xml:space="preserve">:</w:t>
      </w:r>
      <w:r w:rsidDel="00000000" w:rsidR="00000000" w:rsidRPr="00000000">
        <w:rPr>
          <w:rFonts w:ascii="Times New Roman" w:cs="Times New Roman" w:eastAsia="Times New Roman" w:hAnsi="Times New Roman"/>
          <w:color w:val="7030a0"/>
          <w:rtl w:val="0"/>
        </w:rPr>
        <w:t xml:space="preserve"> </w:t>
      </w:r>
      <w:r w:rsidDel="00000000" w:rsidR="00000000" w:rsidRPr="00000000">
        <w:rPr>
          <w:rFonts w:ascii="Times New Roman" w:cs="Times New Roman" w:eastAsia="Times New Roman" w:hAnsi="Times New Roman"/>
          <w:rtl w:val="0"/>
        </w:rPr>
        <w:t xml:space="preserve">de tres a cinco palabras clave separadas por coma (en inglés).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Introducción</w:t>
      </w:r>
    </w:p>
    <w:p w:rsidR="00000000" w:rsidDel="00000000" w:rsidP="00000000" w:rsidRDefault="00000000" w:rsidRPr="00000000" w14:paraId="00000014">
      <w:pPr>
        <w:tabs>
          <w:tab w:val="left" w:leader="none" w:pos="0"/>
        </w:tabs>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Revista de Estudios de Lenguas de Signos, REVLES</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es una publicación electrónica de carácter anual especializada en el estudio lingüístico, pedagógico, antropológico y literario de las lenguas de signos, impulsada por el Centro de Normalización Lingüística de la Lengua de Signos Española bajo el patrocinio del Real Patronato sobre Discapacidad. </w:t>
      </w:r>
    </w:p>
    <w:p w:rsidR="00000000" w:rsidDel="00000000" w:rsidP="00000000" w:rsidRDefault="00000000" w:rsidRPr="00000000" w14:paraId="00000015">
      <w:pPr>
        <w:tabs>
          <w:tab w:val="left" w:leader="none" w:pos="0"/>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tabs>
          <w:tab w:val="left" w:leader="none" w:pos="0"/>
        </w:tabs>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artículos u otras contribuciones, el texto deberá tener entre 6.000 y 8.000 palabras, incluyendo tablas, figuras, reconocimientos, notas a pie de página y referencias. Las notas escritas tendrán un </w:t>
      </w:r>
      <w:r w:rsidDel="00000000" w:rsidR="00000000" w:rsidRPr="00000000">
        <w:rPr>
          <w:rFonts w:ascii="Times New Roman" w:cs="Times New Roman" w:eastAsia="Times New Roman" w:hAnsi="Times New Roman"/>
          <w:sz w:val="24"/>
          <w:szCs w:val="24"/>
          <w:rtl w:val="0"/>
        </w:rPr>
        <w:t xml:space="preserve">máximo</w:t>
      </w:r>
      <w:r w:rsidDel="00000000" w:rsidR="00000000" w:rsidRPr="00000000">
        <w:rPr>
          <w:rFonts w:ascii="Times New Roman" w:cs="Times New Roman" w:eastAsia="Times New Roman" w:hAnsi="Times New Roman"/>
          <w:color w:val="000000"/>
          <w:sz w:val="24"/>
          <w:szCs w:val="24"/>
          <w:rtl w:val="0"/>
        </w:rPr>
        <w:t xml:space="preserve"> de 5.000 palabras, Las reseñas escritas no superarán las 2.000 palabras. Los resúmenes de tesis doctorales no excederán las 6.000 palabras. Las contribuciones escritas para la sección de actualidad tendrán como máximo 2.000 palabras.</w:t>
      </w:r>
    </w:p>
    <w:p w:rsidR="00000000" w:rsidDel="00000000" w:rsidP="00000000" w:rsidRDefault="00000000" w:rsidRPr="00000000" w14:paraId="00000017">
      <w:pPr>
        <w:tabs>
          <w:tab w:val="left" w:leader="none" w:pos="0"/>
        </w:tabs>
        <w:spacing w:after="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8">
      <w:pPr>
        <w:tabs>
          <w:tab w:val="left" w:leader="none" w:pos="0"/>
        </w:tabs>
        <w:spacing w:after="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Para obtener más detalles sobre los requisitos específicos de cada tipo de contribución, consulte la sección </w:t>
      </w:r>
      <w:hyperlink r:id="rId9">
        <w:r w:rsidDel="00000000" w:rsidR="00000000" w:rsidRPr="00000000">
          <w:rPr>
            <w:rFonts w:ascii="Times New Roman" w:cs="Times New Roman" w:eastAsia="Times New Roman" w:hAnsi="Times New Roman"/>
            <w:color w:val="0000ff"/>
            <w:sz w:val="24"/>
            <w:szCs w:val="24"/>
            <w:u w:val="none"/>
            <w:rtl w:val="0"/>
          </w:rPr>
          <w:t xml:space="preserve">formato</w:t>
        </w:r>
      </w:hyperlink>
      <w:r w:rsidDel="00000000" w:rsidR="00000000" w:rsidRPr="00000000">
        <w:rPr>
          <w:rFonts w:ascii="Times New Roman" w:cs="Times New Roman" w:eastAsia="Times New Roman" w:hAnsi="Times New Roman"/>
          <w:sz w:val="24"/>
          <w:szCs w:val="24"/>
          <w:rtl w:val="0"/>
        </w:rPr>
        <w:t xml:space="preserve"> en la página de REVLES.</w:t>
      </w:r>
      <w:r w:rsidDel="00000000" w:rsidR="00000000" w:rsidRPr="00000000">
        <w:rPr>
          <w:rtl w:val="0"/>
        </w:rPr>
      </w:r>
    </w:p>
    <w:p w:rsidR="00000000" w:rsidDel="00000000" w:rsidP="00000000" w:rsidRDefault="00000000" w:rsidRPr="00000000" w14:paraId="00000019">
      <w:pPr>
        <w:tabs>
          <w:tab w:val="left" w:leader="none" w:pos="0"/>
        </w:tabs>
        <w:spacing w:after="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Subapartado </w:t>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Cuando la cita tiene menos de 40 palabras se escribe inmersa en el texto, entre comillas y sin cursiva. Según Stokoe (1987), “el habla solo tiene una dimensión, su extensión en el tiempo”.</w:t>
      </w:r>
      <w:r w:rsidDel="00000000" w:rsidR="00000000" w:rsidRPr="00000000">
        <w:rPr>
          <w:rtl w:val="0"/>
        </w:rPr>
      </w:r>
    </w:p>
    <w:p w:rsidR="00000000" w:rsidDel="00000000" w:rsidP="00000000" w:rsidRDefault="00000000" w:rsidRPr="00000000" w14:paraId="0000001C">
      <w:pPr>
        <w:tabs>
          <w:tab w:val="left" w:leader="none" w:pos="0"/>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tabs>
          <w:tab w:val="left" w:leader="none" w:pos="0"/>
        </w:tabs>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citas de 40 palabras o más se escriben aparte del texto, con sangría, sin comillas, sin cursiva, con mismo tipo y tamaño de fuente. Al final de la cita se coloca el punto antes de los datos.</w:t>
      </w:r>
    </w:p>
    <w:p w:rsidR="00000000" w:rsidDel="00000000" w:rsidP="00000000" w:rsidRDefault="00000000" w:rsidRPr="00000000" w14:paraId="0000001E">
      <w:pPr>
        <w:spacing w:after="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F">
      <w:pPr>
        <w:spacing w:after="0" w:lineRule="auto"/>
        <w:ind w:left="70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habla solo tiene una dimensión, su extensión en el tiempo; el lenguaje escrito tiene dos; los modelos a escala tienen tres; pero solo las lenguas de signos tienen a su disposición cuatro dimensiones: las tres dimensiones del espacio a las que tiene acceso el cuerpo del signante y además la dimensión del tiempo. (Stokoe, 1987)</w:t>
      </w:r>
    </w:p>
    <w:p w:rsidR="00000000" w:rsidDel="00000000" w:rsidP="00000000" w:rsidRDefault="00000000" w:rsidRPr="00000000" w14:paraId="00000020">
      <w:pPr>
        <w:tabs>
          <w:tab w:val="left" w:leader="none" w:pos="0"/>
        </w:tabs>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tabs>
          <w:tab w:val="left" w:leader="none" w:pos="0"/>
        </w:tabs>
        <w:spacing w:after="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cita reproducida en el texto debe tener su referencia bibliográfica en el apartado referencias, siguiendo el orden alfabético de autores y el </w:t>
      </w:r>
      <w:hyperlink r:id="rId10">
        <w:r w:rsidDel="00000000" w:rsidR="00000000" w:rsidRPr="00000000">
          <w:rPr>
            <w:rFonts w:ascii="Times New Roman" w:cs="Times New Roman" w:eastAsia="Times New Roman" w:hAnsi="Times New Roman"/>
            <w:color w:val="000000"/>
            <w:sz w:val="24"/>
            <w:szCs w:val="24"/>
            <w:rtl w:val="0"/>
          </w:rPr>
          <w:t xml:space="preserve">formato facilitado</w:t>
        </w:r>
      </w:hyperlink>
      <w:r w:rsidDel="00000000" w:rsidR="00000000" w:rsidRPr="00000000">
        <w:rPr>
          <w:rFonts w:ascii="Times New Roman" w:cs="Times New Roman" w:eastAsia="Times New Roman" w:hAnsi="Times New Roman"/>
          <w:color w:val="000000"/>
          <w:sz w:val="24"/>
          <w:szCs w:val="24"/>
          <w:rtl w:val="0"/>
        </w:rPr>
        <w:t xml:space="preserve">, así como todas las referencias de la bibliografía deben tener su correspondencia en el texto. Las referencias con dos autores se citan por su primer apellido unido por la conjunción “y”. Para los documentos con más de dos autores se abreviará la cita indicando solamente el apellido del primer autor seguido de et al</w:t>
      </w: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022">
      <w:pPr>
        <w:tabs>
          <w:tab w:val="left" w:leader="none" w:pos="0"/>
        </w:tabs>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numPr>
          <w:ilvl w:val="2"/>
          <w:numId w:val="2"/>
        </w:numPr>
        <w:pBdr>
          <w:top w:space="0" w:sz="0" w:val="nil"/>
          <w:left w:space="0" w:sz="0" w:val="nil"/>
          <w:bottom w:space="0" w:sz="0" w:val="nil"/>
          <w:right w:space="0" w:sz="0" w:val="nil"/>
          <w:between w:space="0" w:sz="0" w:val="nil"/>
        </w:pBdr>
        <w:spacing w:after="0" w:lineRule="auto"/>
        <w:ind w:left="1080" w:hanging="72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Otro Subapartado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right="56"/>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right="5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adipiscing elit. Donec porta arcu a sem. Vestibulum id pede. Maecenas ullamcorper. Donec molestie augue nec nunc. Nunc mi. Fusce iaculis. Aliquam sagittis bibendum velit. Lorem ipsum dolor sit amet, consectetur adipiscing elit. Donec porta arcu a sem. Vestibulum id pede. Maecenas ullamcorper. </w:t>
      </w:r>
    </w:p>
    <w:p w:rsidR="00000000" w:rsidDel="00000000" w:rsidP="00000000" w:rsidRDefault="00000000" w:rsidRPr="00000000" w14:paraId="00000026">
      <w:pPr>
        <w:spacing w:after="0" w:lineRule="auto"/>
        <w:ind w:right="56"/>
        <w:rPr>
          <w:rFonts w:ascii="Times New Roman" w:cs="Times New Roman" w:eastAsia="Times New Roman" w:hAnsi="Times New Roman"/>
          <w:sz w:val="20"/>
          <w:szCs w:val="20"/>
        </w:rPr>
      </w:pPr>
      <w:bookmarkStart w:colFirst="0" w:colLast="0" w:name="_heading=h.5v7vj1ise1y0" w:id="1"/>
      <w:bookmarkEnd w:id="1"/>
      <w:r w:rsidDel="00000000" w:rsidR="00000000" w:rsidRPr="00000000">
        <w:rPr>
          <w:rFonts w:ascii="Times New Roman" w:cs="Times New Roman" w:eastAsia="Times New Roman" w:hAnsi="Times New Roman"/>
          <w:b w:val="1"/>
          <w:sz w:val="20"/>
          <w:szCs w:val="20"/>
          <w:rtl w:val="0"/>
        </w:rPr>
        <w:t xml:space="preserve">Figura 1</w:t>
      </w:r>
      <w:r w:rsidDel="00000000" w:rsidR="00000000" w:rsidRPr="00000000">
        <w:rPr>
          <w:rtl w:val="0"/>
        </w:rPr>
        <w:br w:type="textWrapping"/>
      </w:r>
      <w:r w:rsidDel="00000000" w:rsidR="00000000" w:rsidRPr="00000000">
        <w:rPr>
          <w:rFonts w:ascii="Times New Roman" w:cs="Times New Roman" w:eastAsia="Times New Roman" w:hAnsi="Times New Roman"/>
          <w:sz w:val="20"/>
          <w:szCs w:val="20"/>
          <w:rtl w:val="0"/>
        </w:rPr>
        <w:t xml:space="preserve">Título. Ejemplo de Figura, aquí se ha de insertar el título de la misma.</w:t>
      </w:r>
    </w:p>
    <w:p w:rsidR="00000000" w:rsidDel="00000000" w:rsidP="00000000" w:rsidRDefault="00000000" w:rsidRPr="00000000" w14:paraId="00000027">
      <w:pPr>
        <w:spacing w:after="0" w:lineRule="auto"/>
        <w:ind w:right="5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0" w:lineRule="auto"/>
        <w:ind w:left="567" w:right="397"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0" distT="0" distL="0" distR="0">
            <wp:extent cx="2947387" cy="1529758"/>
            <wp:effectExtent b="0" l="0" r="0" t="0"/>
            <wp:docPr descr="Imagen que muestra el mosaico disponible en la página web del CNLSE." id="10" name="image2.png"/>
            <a:graphic>
              <a:graphicData uri="http://schemas.openxmlformats.org/drawingml/2006/picture">
                <pic:pic>
                  <pic:nvPicPr>
                    <pic:cNvPr descr="Imagen que muestra el mosaico disponible en la página web del CNLSE." id="0" name="image2.png"/>
                    <pic:cNvPicPr preferRelativeResize="0"/>
                  </pic:nvPicPr>
                  <pic:blipFill>
                    <a:blip r:embed="rId11"/>
                    <a:srcRect b="0" l="2658" r="2657" t="4207"/>
                    <a:stretch>
                      <a:fillRect/>
                    </a:stretch>
                  </pic:blipFill>
                  <pic:spPr>
                    <a:xfrm>
                      <a:off x="0" y="0"/>
                      <a:ext cx="2947387" cy="152975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right="56"/>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right="5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Todas las figuras, imágenes y tablas deberán incorporar texto alternativo con el objeto de garantizar la accesibilidad, incluyendo además el número, título, encabezado y fuente, de existir.</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right="5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Referencias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2" w:before="2"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B. (2016). Language and modality: effects of the use of space in the agreement system of lengua de signos española (Spanish Sign Language). </w:t>
      </w:r>
      <w:r w:rsidDel="00000000" w:rsidR="00000000" w:rsidRPr="00000000">
        <w:rPr>
          <w:rFonts w:ascii="Times New Roman" w:cs="Times New Roman" w:eastAsia="Times New Roman" w:hAnsi="Times New Roman"/>
          <w:i w:val="1"/>
          <w:sz w:val="24"/>
          <w:szCs w:val="24"/>
          <w:rtl w:val="0"/>
        </w:rPr>
        <w:t xml:space="preserve">Sign Language and Linguistics, 2</w:t>
      </w:r>
      <w:r w:rsidDel="00000000" w:rsidR="00000000" w:rsidRPr="00000000">
        <w:rPr>
          <w:rFonts w:ascii="Times New Roman" w:cs="Times New Roman" w:eastAsia="Times New Roman" w:hAnsi="Times New Roman"/>
          <w:sz w:val="24"/>
          <w:szCs w:val="24"/>
          <w:rtl w:val="0"/>
        </w:rPr>
        <w:t xml:space="preserve">(19), 270–279.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2" w:before="2"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Gómez Monterde, L. y Bao-Fente, M. C. (2024). </w:t>
      </w:r>
      <w:r w:rsidDel="00000000" w:rsidR="00000000" w:rsidRPr="00000000">
        <w:rPr>
          <w:rFonts w:ascii="Times New Roman" w:cs="Times New Roman" w:eastAsia="Times New Roman" w:hAnsi="Times New Roman"/>
          <w:i w:val="1"/>
          <w:sz w:val="24"/>
          <w:szCs w:val="24"/>
          <w:rtl w:val="0"/>
        </w:rPr>
        <w:t xml:space="preserve">Informe sobre la educación bilingüe en lengua de signos y lengua oral del alumnado sordo: condiciones básicas</w:t>
      </w:r>
      <w:r w:rsidDel="00000000" w:rsidR="00000000" w:rsidRPr="00000000">
        <w:rPr>
          <w:rFonts w:ascii="Times New Roman" w:cs="Times New Roman" w:eastAsia="Times New Roman" w:hAnsi="Times New Roman"/>
          <w:sz w:val="24"/>
          <w:szCs w:val="24"/>
          <w:rtl w:val="0"/>
        </w:rPr>
        <w:t xml:space="preserve">. Real Patronato sobre Discapacidad-Centro de Normalización Lingüística de la Lengua de Signos Española.</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2" w:before="2" w:lineRule="auto"/>
        <w:ind w:left="284" w:hanging="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Herrero, A. (2009). </w:t>
      </w:r>
      <w:r w:rsidDel="00000000" w:rsidR="00000000" w:rsidRPr="00000000">
        <w:rPr>
          <w:rFonts w:ascii="Times New Roman" w:cs="Times New Roman" w:eastAsia="Times New Roman" w:hAnsi="Times New Roman"/>
          <w:i w:val="1"/>
          <w:color w:val="000000"/>
          <w:sz w:val="24"/>
          <w:szCs w:val="24"/>
          <w:rtl w:val="0"/>
        </w:rPr>
        <w:t xml:space="preserve">Gramática didáctica de la lengua de signos española (LSE).</w:t>
      </w:r>
      <w:r w:rsidDel="00000000" w:rsidR="00000000" w:rsidRPr="00000000">
        <w:rPr>
          <w:rFonts w:ascii="Times New Roman" w:cs="Times New Roman" w:eastAsia="Times New Roman" w:hAnsi="Times New Roman"/>
          <w:color w:val="000000"/>
          <w:sz w:val="24"/>
          <w:szCs w:val="24"/>
          <w:rtl w:val="0"/>
        </w:rPr>
        <w:t xml:space="preserve"> SM.</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2" w:before="2"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Muñoz, I. M. y Ferreiro, E. (2012). Rethinking Deaf Learner's Education: a human rights issue. En </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color w:val="000000"/>
          <w:sz w:val="24"/>
          <w:szCs w:val="24"/>
          <w:rtl w:val="0"/>
        </w:rPr>
        <w:t xml:space="preserve">Hollar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Ed.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Handbook of Children with Special Health Care Needs </w:t>
      </w:r>
      <w:r w:rsidDel="00000000" w:rsidR="00000000" w:rsidRPr="00000000">
        <w:rPr>
          <w:rFonts w:ascii="Times New Roman" w:cs="Times New Roman" w:eastAsia="Times New Roman" w:hAnsi="Times New Roman"/>
          <w:color w:val="000000"/>
          <w:sz w:val="24"/>
          <w:szCs w:val="24"/>
          <w:rtl w:val="0"/>
        </w:rPr>
        <w:t xml:space="preserve">(pp. 107-130). Springer.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2" w:before="2"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Muñoz, I. M. et al. (2012). </w:t>
      </w:r>
      <w:r w:rsidDel="00000000" w:rsidR="00000000" w:rsidRPr="00000000">
        <w:rPr>
          <w:rFonts w:ascii="Times New Roman" w:cs="Times New Roman" w:eastAsia="Times New Roman" w:hAnsi="Times New Roman"/>
          <w:i w:val="1"/>
          <w:color w:val="000000"/>
          <w:sz w:val="24"/>
          <w:szCs w:val="24"/>
          <w:rtl w:val="0"/>
        </w:rPr>
        <w:t xml:space="preserve">Handbook of Children with Special Health Care Needs. </w:t>
      </w:r>
      <w:r w:rsidDel="00000000" w:rsidR="00000000" w:rsidRPr="00000000">
        <w:rPr>
          <w:rFonts w:ascii="Times New Roman" w:cs="Times New Roman" w:eastAsia="Times New Roman" w:hAnsi="Times New Roman"/>
          <w:color w:val="000000"/>
          <w:sz w:val="24"/>
          <w:szCs w:val="24"/>
          <w:rtl w:val="0"/>
        </w:rPr>
        <w:t xml:space="preserve">Springer.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2" w:before="2" w:lineRule="auto"/>
        <w:ind w:left="709" w:hanging="709"/>
        <w:jc w:val="both"/>
        <w:rPr/>
      </w:pPr>
      <w:r w:rsidDel="00000000" w:rsidR="00000000" w:rsidRPr="00000000">
        <w:rPr>
          <w:rFonts w:ascii="Times New Roman" w:cs="Times New Roman" w:eastAsia="Times New Roman" w:hAnsi="Times New Roman"/>
          <w:color w:val="000000"/>
          <w:sz w:val="24"/>
          <w:szCs w:val="24"/>
          <w:rtl w:val="0"/>
        </w:rPr>
        <w:t xml:space="preserve">Ley 27/2007, de 23 de octubre, por la que se reconocen las lenguas de signos españolas y se regulan los medios de apoyo a la comunicación oral de las personas sordas, con discapacidad auditiva y sordociegas. </w:t>
      </w:r>
      <w:r w:rsidDel="00000000" w:rsidR="00000000" w:rsidRPr="00000000">
        <w:rPr>
          <w:rFonts w:ascii="Times New Roman" w:cs="Times New Roman" w:eastAsia="Times New Roman" w:hAnsi="Times New Roman"/>
          <w:i w:val="1"/>
          <w:color w:val="000000"/>
          <w:sz w:val="24"/>
          <w:szCs w:val="24"/>
          <w:rtl w:val="0"/>
        </w:rPr>
        <w:t xml:space="preserve">Boletín Oficial del Estado, </w:t>
      </w:r>
      <w:r w:rsidDel="00000000" w:rsidR="00000000" w:rsidRPr="00000000">
        <w:rPr>
          <w:rFonts w:ascii="Times New Roman" w:cs="Times New Roman" w:eastAsia="Times New Roman" w:hAnsi="Times New Roman"/>
          <w:color w:val="000000"/>
          <w:sz w:val="24"/>
          <w:szCs w:val="24"/>
          <w:rtl w:val="0"/>
        </w:rPr>
        <w:t xml:space="preserve">24 de octubre de 2007, núm. 140, pp. 43251-43259.</w:t>
      </w:r>
      <w:r w:rsidDel="00000000" w:rsidR="00000000" w:rsidRPr="00000000">
        <w:rPr>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2" w:before="2"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Stokoe, W. C. (1987). Sign language structure: an outline of the visual communication systems of the American deaf. </w:t>
      </w:r>
      <w:r w:rsidDel="00000000" w:rsidR="00000000" w:rsidRPr="00000000">
        <w:rPr>
          <w:rFonts w:ascii="Times New Roman" w:cs="Times New Roman" w:eastAsia="Times New Roman" w:hAnsi="Times New Roman"/>
          <w:i w:val="1"/>
          <w:color w:val="000000"/>
          <w:sz w:val="24"/>
          <w:szCs w:val="24"/>
          <w:rtl w:val="0"/>
        </w:rPr>
        <w:t xml:space="preserve">Journal of Deaf Studies and Deaf Education</w:t>
      </w:r>
      <w:r w:rsidDel="00000000" w:rsidR="00000000" w:rsidRPr="00000000">
        <w:rPr>
          <w:rFonts w:ascii="Times New Roman" w:cs="Times New Roman" w:eastAsia="Times New Roman" w:hAnsi="Times New Roman"/>
          <w:color w:val="000000"/>
          <w:sz w:val="24"/>
          <w:szCs w:val="24"/>
          <w:rtl w:val="0"/>
        </w:rPr>
        <w:t xml:space="preserve">, 1(1), 3–37.</w:t>
      </w:r>
    </w:p>
    <w:p w:rsidR="00000000" w:rsidDel="00000000" w:rsidP="00000000" w:rsidRDefault="00000000" w:rsidRPr="00000000" w14:paraId="00000035">
      <w:pPr>
        <w:tabs>
          <w:tab w:val="left" w:leader="none" w:pos="0"/>
        </w:tabs>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tabs>
          <w:tab w:val="left" w:leader="none" w:pos="0"/>
        </w:tabs>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tabs>
          <w:tab w:val="left" w:leader="none" w:pos="0"/>
        </w:tabs>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Apéndices</w:t>
      </w:r>
    </w:p>
    <w:p w:rsidR="00000000" w:rsidDel="00000000" w:rsidP="00000000" w:rsidRDefault="00000000" w:rsidRPr="00000000" w14:paraId="00000038">
      <w:pPr>
        <w:tabs>
          <w:tab w:val="left" w:leader="none" w:pos="0"/>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tabs>
          <w:tab w:val="left" w:leader="none" w:pos="0"/>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existir algún apéndice con datos o tablas adicionales, se situarán después de la bibliografía.</w:t>
      </w:r>
    </w:p>
    <w:sectPr>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252"/>
        <w:tab w:val="right" w:leader="none" w:pos="8504"/>
      </w:tabs>
      <w:spacing w:line="240" w:lineRule="auto"/>
      <w:ind w:right="-794"/>
      <w:jc w:val="both"/>
      <w:rPr>
        <w:color w:val="000000"/>
        <w:highlight w:val="yellow"/>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252"/>
        <w:tab w:val="right" w:leader="none" w:pos="8504"/>
      </w:tabs>
      <w:spacing w:line="240" w:lineRule="auto"/>
      <w:ind w:left="-567" w:right="-794" w:firstLine="0"/>
      <w:jc w:val="both"/>
      <w:rPr/>
    </w:pPr>
    <w:r w:rsidDel="00000000" w:rsidR="00000000" w:rsidRPr="00000000">
      <w:rPr>
        <w:rFonts w:ascii="Times New Roman" w:cs="Times New Roman" w:eastAsia="Times New Roman" w:hAnsi="Times New Roman"/>
        <w:sz w:val="16"/>
        <w:szCs w:val="16"/>
        <w:highlight w:val="yellow"/>
        <w:rtl w:val="0"/>
      </w:rPr>
      <w:t xml:space="preserve">Recepción: xxx. Recepción de la versión revisada: xxx. Fecha de aceptación: xxx. Fecha de publicación: xxx.</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Ejemplo de nota a pie.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252"/>
        <w:tab w:val="right" w:leader="none" w:pos="8504"/>
      </w:tabs>
      <w:ind w:left="-567" w:right="-794" w:firstLine="0"/>
      <w:jc w:val="both"/>
      <w:rPr/>
    </w:pPr>
    <w:r w:rsidDel="00000000" w:rsidR="00000000" w:rsidRPr="00000000">
      <w:rPr>
        <w:rFonts w:ascii="Times New Roman" w:cs="Times New Roman" w:eastAsia="Times New Roman" w:hAnsi="Times New Roman"/>
        <w:sz w:val="16"/>
        <w:szCs w:val="16"/>
        <w:highlight w:val="yellow"/>
        <w:rtl w:val="0"/>
      </w:rPr>
      <w:t xml:space="preserve">Apellido1 Apellido2, N. (2025). Título: subtítulo. </w:t>
    </w:r>
    <w:r w:rsidDel="00000000" w:rsidR="00000000" w:rsidRPr="00000000">
      <w:rPr>
        <w:rFonts w:ascii="Times New Roman" w:cs="Times New Roman" w:eastAsia="Times New Roman" w:hAnsi="Times New Roman"/>
        <w:i w:val="1"/>
        <w:sz w:val="16"/>
        <w:szCs w:val="16"/>
        <w:highlight w:val="yellow"/>
        <w:rtl w:val="0"/>
      </w:rPr>
      <w:t xml:space="preserve">Revista de Estudios de Lenguas de Signos REVLES, </w:t>
    </w:r>
    <w:r w:rsidDel="00000000" w:rsidR="00000000" w:rsidRPr="00000000">
      <w:rPr>
        <w:rFonts w:ascii="Times New Roman" w:cs="Times New Roman" w:eastAsia="Times New Roman" w:hAnsi="Times New Roman"/>
        <w:sz w:val="16"/>
        <w:szCs w:val="16"/>
        <w:highlight w:val="yellow"/>
        <w:rtl w:val="0"/>
      </w:rPr>
      <w:t xml:space="preserve">X, XX-XX.</w:t>
    </w: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1"/>
        <w:sz w:val="24"/>
        <w:szCs w:val="24"/>
      </w:rPr>
    </w:lvl>
    <w:lvl w:ilvl="1">
      <w:start w:val="1"/>
      <w:numFmt w:val="decimal"/>
      <w:lvlText w:val="%1.%2."/>
      <w:lvlJc w:val="left"/>
      <w:pPr>
        <w:ind w:left="720"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CD714A"/>
    <w:rPr>
      <w:rFonts w:ascii="Times New Roman" w:cs="Times New Roman" w:eastAsia="Times New Roman" w:hAnsi="Times New Roman"/>
      <w:b w:val="1"/>
      <w:bCs w:val="1"/>
      <w:kern w:val="36"/>
      <w:sz w:val="48"/>
      <w:szCs w:val="48"/>
      <w:lang w:val="en-US"/>
    </w:rPr>
  </w:style>
  <w:style w:type="character" w:styleId="Ttulo2Car" w:customStyle="1">
    <w:name w:val="Título 2 Car"/>
    <w:basedOn w:val="Fuentedeprrafopredeter"/>
    <w:link w:val="Ttulo2"/>
    <w:uiPriority w:val="9"/>
    <w:semiHidden w:val="1"/>
    <w:rsid w:val="00CD714A"/>
    <w:rPr>
      <w:rFonts w:ascii="Cambria" w:cs="Times New Roman" w:eastAsia="Times New Roman" w:hAnsi="Cambria"/>
      <w:b w:val="1"/>
      <w:bCs w:val="1"/>
      <w:i w:val="1"/>
      <w:iCs w:val="1"/>
      <w:sz w:val="28"/>
      <w:szCs w:val="28"/>
    </w:rPr>
  </w:style>
  <w:style w:type="paragraph" w:styleId="Textoindependiente">
    <w:name w:val="Body Text"/>
    <w:basedOn w:val="Normal"/>
    <w:link w:val="TextoindependienteCar"/>
    <w:rsid w:val="00CD714A"/>
    <w:pPr>
      <w:spacing w:after="0" w:line="360" w:lineRule="auto"/>
      <w:jc w:val="both"/>
    </w:pPr>
    <w:rPr>
      <w:rFonts w:ascii="Times New Roman" w:eastAsia="Times New Roman" w:hAnsi="Times New Roman"/>
      <w:sz w:val="24"/>
      <w:szCs w:val="24"/>
    </w:rPr>
  </w:style>
  <w:style w:type="character" w:styleId="TextoindependienteCar" w:customStyle="1">
    <w:name w:val="Texto independiente Car"/>
    <w:basedOn w:val="Fuentedeprrafopredeter"/>
    <w:link w:val="Textoindependiente"/>
    <w:rsid w:val="00CD714A"/>
    <w:rPr>
      <w:rFonts w:ascii="Times New Roman" w:cs="Times New Roman" w:eastAsia="Times New Roman" w:hAnsi="Times New Roman"/>
      <w:sz w:val="24"/>
      <w:szCs w:val="24"/>
    </w:rPr>
  </w:style>
  <w:style w:type="character" w:styleId="apple-converted-space" w:customStyle="1">
    <w:name w:val="apple-converted-space"/>
    <w:basedOn w:val="Fuentedeprrafopredeter"/>
    <w:rsid w:val="00CD714A"/>
  </w:style>
  <w:style w:type="paragraph" w:styleId="Textonotapie">
    <w:name w:val="footnote text"/>
    <w:basedOn w:val="Normal"/>
    <w:link w:val="TextonotapieCar"/>
    <w:uiPriority w:val="99"/>
    <w:unhideWhenUsed w:val="1"/>
    <w:rsid w:val="00CD714A"/>
    <w:pPr>
      <w:spacing w:after="0" w:line="240" w:lineRule="auto"/>
    </w:pPr>
    <w:rPr>
      <w:sz w:val="20"/>
      <w:szCs w:val="20"/>
    </w:rPr>
  </w:style>
  <w:style w:type="character" w:styleId="TextonotapieCar" w:customStyle="1">
    <w:name w:val="Texto nota pie Car"/>
    <w:basedOn w:val="Fuentedeprrafopredeter"/>
    <w:link w:val="Textonotapie"/>
    <w:uiPriority w:val="99"/>
    <w:rsid w:val="00CD714A"/>
    <w:rPr>
      <w:rFonts w:ascii="Calibri" w:cs="Times New Roman" w:eastAsia="Calibri" w:hAnsi="Calibri"/>
      <w:sz w:val="20"/>
      <w:szCs w:val="20"/>
    </w:rPr>
  </w:style>
  <w:style w:type="character" w:styleId="Refdenotaalpie">
    <w:name w:val="footnote reference"/>
    <w:uiPriority w:val="99"/>
    <w:semiHidden w:val="1"/>
    <w:unhideWhenUsed w:val="1"/>
    <w:rsid w:val="00CD714A"/>
    <w:rPr>
      <w:vertAlign w:val="superscript"/>
    </w:rPr>
  </w:style>
  <w:style w:type="paragraph" w:styleId="Prrafodelista">
    <w:name w:val="List Paragraph"/>
    <w:basedOn w:val="Normal"/>
    <w:uiPriority w:val="34"/>
    <w:qFormat w:val="1"/>
    <w:rsid w:val="00CD714A"/>
    <w:pPr>
      <w:ind w:left="720"/>
      <w:contextualSpacing w:val="1"/>
    </w:pPr>
  </w:style>
  <w:style w:type="character" w:styleId="Sangra3detindependienteCar" w:customStyle="1">
    <w:name w:val="Sangría 3 de t. independiente Car"/>
    <w:basedOn w:val="Fuentedeprrafopredeter"/>
    <w:link w:val="Sangra3detindependiente"/>
    <w:uiPriority w:val="99"/>
    <w:semiHidden w:val="1"/>
    <w:rsid w:val="00CD714A"/>
    <w:rPr>
      <w:rFonts w:ascii="Times New Roman" w:cs="Times New Roman" w:eastAsia="Times New Roman" w:hAnsi="Times New Roman"/>
      <w:sz w:val="16"/>
      <w:szCs w:val="16"/>
    </w:rPr>
  </w:style>
  <w:style w:type="paragraph" w:styleId="Sangra3detindependiente">
    <w:name w:val="Body Text Indent 3"/>
    <w:basedOn w:val="Normal"/>
    <w:link w:val="Sangra3detindependienteCar"/>
    <w:uiPriority w:val="99"/>
    <w:semiHidden w:val="1"/>
    <w:unhideWhenUsed w:val="1"/>
    <w:rsid w:val="00CD714A"/>
    <w:pPr>
      <w:spacing w:after="120" w:line="360" w:lineRule="auto"/>
      <w:ind w:left="283"/>
    </w:pPr>
    <w:rPr>
      <w:rFonts w:ascii="Times New Roman" w:eastAsia="Times New Roman" w:hAnsi="Times New Roman"/>
      <w:sz w:val="16"/>
      <w:szCs w:val="16"/>
    </w:rPr>
  </w:style>
  <w:style w:type="character" w:styleId="Hipervnculo">
    <w:name w:val="Hyperlink"/>
    <w:uiPriority w:val="99"/>
    <w:unhideWhenUsed w:val="1"/>
    <w:rsid w:val="00CD714A"/>
    <w:rPr>
      <w:color w:val="0000ff"/>
      <w:u w:val="single"/>
    </w:rPr>
  </w:style>
  <w:style w:type="paragraph" w:styleId="Default" w:customStyle="1">
    <w:name w:val="Default"/>
    <w:rsid w:val="00CD714A"/>
    <w:pPr>
      <w:autoSpaceDE w:val="0"/>
      <w:autoSpaceDN w:val="0"/>
      <w:adjustRightInd w:val="0"/>
      <w:spacing w:after="0" w:line="240" w:lineRule="auto"/>
    </w:pPr>
    <w:rPr>
      <w:rFonts w:ascii="Arial" w:cs="Arial" w:hAnsi="Arial"/>
      <w:color w:val="000000"/>
      <w:sz w:val="24"/>
      <w:szCs w:val="24"/>
    </w:rPr>
  </w:style>
  <w:style w:type="paragraph" w:styleId="Descripcin">
    <w:name w:val="caption"/>
    <w:basedOn w:val="Normal"/>
    <w:next w:val="Normal"/>
    <w:uiPriority w:val="35"/>
    <w:unhideWhenUsed w:val="1"/>
    <w:qFormat w:val="1"/>
    <w:rsid w:val="00CD714A"/>
    <w:pPr>
      <w:spacing w:line="240" w:lineRule="auto"/>
    </w:pPr>
    <w:rPr>
      <w:b w:val="1"/>
      <w:bCs w:val="1"/>
      <w:color w:val="4f81bd"/>
      <w:sz w:val="18"/>
      <w:szCs w:val="18"/>
    </w:rPr>
  </w:style>
  <w:style w:type="character" w:styleId="watch-title" w:customStyle="1">
    <w:name w:val="watch-title"/>
    <w:basedOn w:val="Fuentedeprrafopredeter"/>
    <w:rsid w:val="00CD714A"/>
  </w:style>
  <w:style w:type="character" w:styleId="Refdecomentario">
    <w:name w:val="annotation reference"/>
    <w:rsid w:val="00CD714A"/>
    <w:rPr>
      <w:sz w:val="18"/>
      <w:szCs w:val="18"/>
    </w:rPr>
  </w:style>
  <w:style w:type="paragraph" w:styleId="NormalWeb">
    <w:name w:val="Normal (Web)"/>
    <w:basedOn w:val="Normal"/>
    <w:uiPriority w:val="99"/>
    <w:rsid w:val="00CD714A"/>
    <w:pPr>
      <w:spacing w:afterLines="1" w:beforeLines="1" w:line="240" w:lineRule="auto"/>
    </w:pPr>
    <w:rPr>
      <w:rFonts w:ascii="Times" w:hAnsi="Times"/>
      <w:sz w:val="20"/>
      <w:szCs w:val="20"/>
    </w:rPr>
  </w:style>
  <w:style w:type="paragraph" w:styleId="Textodeglobo">
    <w:name w:val="Balloon Text"/>
    <w:basedOn w:val="Normal"/>
    <w:link w:val="TextodegloboCar"/>
    <w:uiPriority w:val="99"/>
    <w:semiHidden w:val="1"/>
    <w:unhideWhenUsed w:val="1"/>
    <w:rsid w:val="00CD714A"/>
    <w:pPr>
      <w:spacing w:after="0" w:line="240" w:lineRule="auto"/>
    </w:pPr>
    <w:rPr>
      <w:rFonts w:ascii="Tahoma" w:hAnsi="Tahoma"/>
      <w:sz w:val="16"/>
      <w:szCs w:val="16"/>
    </w:rPr>
  </w:style>
  <w:style w:type="character" w:styleId="TextodegloboCar" w:customStyle="1">
    <w:name w:val="Texto de globo Car"/>
    <w:basedOn w:val="Fuentedeprrafopredeter"/>
    <w:link w:val="Textodeglobo"/>
    <w:uiPriority w:val="99"/>
    <w:semiHidden w:val="1"/>
    <w:rsid w:val="00CD714A"/>
    <w:rPr>
      <w:rFonts w:ascii="Tahoma" w:cs="Times New Roman" w:eastAsia="Calibri" w:hAnsi="Tahoma"/>
      <w:sz w:val="16"/>
      <w:szCs w:val="16"/>
    </w:rPr>
  </w:style>
  <w:style w:type="character" w:styleId="Textoennegrita">
    <w:name w:val="Strong"/>
    <w:uiPriority w:val="22"/>
    <w:qFormat w:val="1"/>
    <w:rsid w:val="00CD714A"/>
    <w:rPr>
      <w:b w:val="1"/>
      <w:bCs w:val="1"/>
    </w:rPr>
  </w:style>
  <w:style w:type="paragraph" w:styleId="frase" w:customStyle="1">
    <w:name w:val="frase"/>
    <w:basedOn w:val="Normal"/>
    <w:rsid w:val="00CD714A"/>
    <w:pPr>
      <w:spacing w:after="100" w:afterAutospacing="1" w:before="100" w:beforeAutospacing="1" w:line="240" w:lineRule="auto"/>
    </w:pPr>
    <w:rPr>
      <w:rFonts w:ascii="Times New Roman" w:eastAsia="Times New Roman" w:hAnsi="Times New Roman"/>
      <w:sz w:val="24"/>
      <w:szCs w:val="24"/>
      <w:lang w:eastAsia="pt-BR"/>
    </w:rPr>
  </w:style>
  <w:style w:type="character" w:styleId="nfasis">
    <w:name w:val="Emphasis"/>
    <w:uiPriority w:val="20"/>
    <w:qFormat w:val="1"/>
    <w:rsid w:val="00CD714A"/>
    <w:rPr>
      <w:i w:val="1"/>
      <w:iCs w:val="1"/>
    </w:rPr>
  </w:style>
  <w:style w:type="paragraph" w:styleId="TtulodeTDC">
    <w:name w:val="TOC Heading"/>
    <w:basedOn w:val="Ttulo1"/>
    <w:next w:val="Normal"/>
    <w:uiPriority w:val="39"/>
    <w:unhideWhenUsed w:val="1"/>
    <w:qFormat w:val="1"/>
    <w:rsid w:val="00CD714A"/>
    <w:pPr>
      <w:keepNext w:val="1"/>
      <w:keepLines w:val="1"/>
      <w:spacing w:after="0" w:afterAutospacing="0" w:before="480" w:beforeAutospacing="0" w:line="276" w:lineRule="auto"/>
      <w:outlineLvl w:val="9"/>
    </w:pPr>
    <w:rPr>
      <w:rFonts w:ascii="Cambria" w:hAnsi="Cambria"/>
      <w:color w:val="365f91"/>
      <w:kern w:val="0"/>
      <w:sz w:val="28"/>
      <w:szCs w:val="28"/>
      <w:lang w:val="pt-BR"/>
    </w:rPr>
  </w:style>
  <w:style w:type="paragraph" w:styleId="TDC1">
    <w:name w:val="toc 1"/>
    <w:basedOn w:val="Normal"/>
    <w:next w:val="Normal"/>
    <w:autoRedefine w:val="1"/>
    <w:uiPriority w:val="39"/>
    <w:unhideWhenUsed w:val="1"/>
    <w:rsid w:val="00CD714A"/>
    <w:pPr>
      <w:tabs>
        <w:tab w:val="right" w:leader="dot" w:pos="8494"/>
      </w:tabs>
      <w:spacing w:after="0"/>
    </w:pPr>
    <w:rPr>
      <w:rFonts w:ascii="Times New Roman" w:hAnsi="Times New Roman"/>
      <w:b w:val="1"/>
      <w:noProof w:val="1"/>
      <w:sz w:val="24"/>
      <w:szCs w:val="24"/>
    </w:rPr>
  </w:style>
  <w:style w:type="character" w:styleId="texto" w:customStyle="1">
    <w:name w:val="texto"/>
    <w:basedOn w:val="Fuentedeprrafopredeter"/>
    <w:rsid w:val="00CD714A"/>
  </w:style>
  <w:style w:type="paragraph" w:styleId="resumo" w:customStyle="1">
    <w:name w:val="resumo"/>
    <w:basedOn w:val="Normal"/>
    <w:rsid w:val="00CD714A"/>
    <w:pPr>
      <w:spacing w:after="100" w:afterAutospacing="1" w:before="100" w:beforeAutospacing="1" w:line="240" w:lineRule="auto"/>
    </w:pPr>
    <w:rPr>
      <w:rFonts w:ascii="Times New Roman" w:eastAsia="Times New Roman" w:hAnsi="Times New Roman"/>
      <w:sz w:val="24"/>
      <w:szCs w:val="24"/>
      <w:lang w:eastAsia="pt-BR"/>
    </w:rPr>
  </w:style>
  <w:style w:type="paragraph" w:styleId="TDC2">
    <w:name w:val="toc 2"/>
    <w:basedOn w:val="Normal"/>
    <w:next w:val="Normal"/>
    <w:autoRedefine w:val="1"/>
    <w:uiPriority w:val="39"/>
    <w:unhideWhenUsed w:val="1"/>
    <w:rsid w:val="00CD714A"/>
    <w:pPr>
      <w:tabs>
        <w:tab w:val="right" w:leader="dot" w:pos="8494"/>
      </w:tabs>
      <w:spacing w:after="0"/>
      <w:ind w:left="220"/>
    </w:pPr>
    <w:rPr>
      <w:rFonts w:ascii="Times New Roman" w:hAnsi="Times New Roman"/>
      <w:b w:val="1"/>
      <w:noProof w:val="1"/>
      <w:sz w:val="24"/>
      <w:szCs w:val="24"/>
    </w:rPr>
  </w:style>
  <w:style w:type="paragraph" w:styleId="Encabezado">
    <w:name w:val="header"/>
    <w:basedOn w:val="Normal"/>
    <w:link w:val="EncabezadoCar"/>
    <w:uiPriority w:val="99"/>
    <w:unhideWhenUsed w:val="1"/>
    <w:rsid w:val="00CD714A"/>
    <w:pPr>
      <w:tabs>
        <w:tab w:val="center" w:pos="4252"/>
        <w:tab w:val="right" w:pos="8504"/>
      </w:tabs>
    </w:pPr>
  </w:style>
  <w:style w:type="character" w:styleId="EncabezadoCar" w:customStyle="1">
    <w:name w:val="Encabezado Car"/>
    <w:basedOn w:val="Fuentedeprrafopredeter"/>
    <w:link w:val="Encabezado"/>
    <w:uiPriority w:val="99"/>
    <w:rsid w:val="00CD714A"/>
    <w:rPr>
      <w:rFonts w:ascii="Calibri" w:cs="Times New Roman" w:eastAsia="Calibri" w:hAnsi="Calibri"/>
    </w:rPr>
  </w:style>
  <w:style w:type="paragraph" w:styleId="Piedepgina">
    <w:name w:val="footer"/>
    <w:basedOn w:val="Normal"/>
    <w:link w:val="PiedepginaCar"/>
    <w:uiPriority w:val="99"/>
    <w:unhideWhenUsed w:val="1"/>
    <w:rsid w:val="00CD714A"/>
    <w:pPr>
      <w:tabs>
        <w:tab w:val="center" w:pos="4252"/>
        <w:tab w:val="right" w:pos="8504"/>
      </w:tabs>
    </w:pPr>
  </w:style>
  <w:style w:type="character" w:styleId="PiedepginaCar" w:customStyle="1">
    <w:name w:val="Pie de página Car"/>
    <w:basedOn w:val="Fuentedeprrafopredeter"/>
    <w:link w:val="Piedepgina"/>
    <w:uiPriority w:val="99"/>
    <w:rsid w:val="00CD714A"/>
    <w:rPr>
      <w:rFonts w:ascii="Calibri" w:cs="Times New Roman" w:eastAsia="Calibri" w:hAnsi="Calibri"/>
    </w:rPr>
  </w:style>
  <w:style w:type="paragraph" w:styleId="Textocomentario">
    <w:name w:val="annotation text"/>
    <w:basedOn w:val="Normal"/>
    <w:link w:val="TextocomentarioCar"/>
    <w:uiPriority w:val="99"/>
    <w:unhideWhenUsed w:val="1"/>
    <w:rsid w:val="00CD714A"/>
    <w:rPr>
      <w:sz w:val="20"/>
      <w:szCs w:val="20"/>
    </w:rPr>
  </w:style>
  <w:style w:type="character" w:styleId="TextocomentarioCar" w:customStyle="1">
    <w:name w:val="Texto comentario Car"/>
    <w:basedOn w:val="Fuentedeprrafopredeter"/>
    <w:link w:val="Textocomentario"/>
    <w:uiPriority w:val="99"/>
    <w:rsid w:val="00CD714A"/>
    <w:rPr>
      <w:rFonts w:ascii="Calibri" w:cs="Times New Roman" w:eastAsia="Calibri" w:hAnsi="Calibri"/>
      <w:sz w:val="20"/>
      <w:szCs w:val="20"/>
    </w:rPr>
  </w:style>
  <w:style w:type="character" w:styleId="AsuntodelcomentarioCar" w:customStyle="1">
    <w:name w:val="Asunto del comentario Car"/>
    <w:basedOn w:val="TextocomentarioCar"/>
    <w:link w:val="Asuntodelcomentario"/>
    <w:uiPriority w:val="99"/>
    <w:semiHidden w:val="1"/>
    <w:rsid w:val="00CD714A"/>
    <w:rPr>
      <w:rFonts w:ascii="Calibri" w:cs="Times New Roman" w:eastAsia="Calibri" w:hAnsi="Calibri"/>
      <w:b w:val="1"/>
      <w:bCs w:val="1"/>
      <w:sz w:val="20"/>
      <w:szCs w:val="20"/>
    </w:rPr>
  </w:style>
  <w:style w:type="paragraph" w:styleId="Asuntodelcomentario">
    <w:name w:val="annotation subject"/>
    <w:basedOn w:val="Textocomentario"/>
    <w:next w:val="Textocomentario"/>
    <w:link w:val="AsuntodelcomentarioCar"/>
    <w:uiPriority w:val="99"/>
    <w:semiHidden w:val="1"/>
    <w:unhideWhenUsed w:val="1"/>
    <w:rsid w:val="00CD714A"/>
    <w:rPr>
      <w:b w:val="1"/>
      <w:bCs w:val="1"/>
    </w:rPr>
  </w:style>
  <w:style w:type="character" w:styleId="SubttuloCar" w:customStyle="1">
    <w:name w:val="Subtítulo Car"/>
    <w:basedOn w:val="Fuentedeprrafopredeter"/>
    <w:link w:val="Subttulo"/>
    <w:uiPriority w:val="11"/>
    <w:rsid w:val="00CD714A"/>
    <w:rPr>
      <w:rFonts w:ascii="Cambria" w:cs="Times New Roman" w:eastAsia="Times New Roman" w:hAnsi="Cambria"/>
      <w:sz w:val="24"/>
      <w:szCs w:val="24"/>
    </w:rPr>
  </w:style>
  <w:style w:type="table" w:styleId="Tablaconcuadrcula">
    <w:name w:val="Table Grid"/>
    <w:basedOn w:val="Tablanormal"/>
    <w:uiPriority w:val="59"/>
    <w:rsid w:val="007C11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210D04"/>
    <w:pPr>
      <w:suppressAutoHyphens w:val="1"/>
      <w:autoSpaceDN w:val="0"/>
      <w:spacing w:after="0"/>
      <w:textAlignment w:val="baseline"/>
    </w:pPr>
    <w:rPr>
      <w:rFonts w:ascii="Arial" w:cs="Arial" w:eastAsia="Arial" w:hAnsi="Arial"/>
      <w:color w:val="000000"/>
      <w:kern w:val="3"/>
      <w:lang w:bidi="hi-IN" w:eastAsia="zh-CN" w:val="es-ES"/>
    </w:rPr>
  </w:style>
  <w:style w:type="paragraph" w:styleId="Textbody" w:customStyle="1">
    <w:name w:val="Text body"/>
    <w:basedOn w:val="Standard"/>
    <w:rsid w:val="00942B85"/>
    <w:pPr>
      <w:spacing w:after="140" w:line="288" w:lineRule="auto"/>
    </w:pPr>
  </w:style>
  <w:style w:type="character" w:styleId="CitaHTML">
    <w:name w:val="HTML Cite"/>
    <w:basedOn w:val="Fuentedeprrafopredeter"/>
    <w:uiPriority w:val="99"/>
    <w:semiHidden w:val="1"/>
    <w:unhideWhenUsed w:val="1"/>
    <w:rsid w:val="00C11FB4"/>
    <w:rPr>
      <w:i w:val="1"/>
      <w:iCs w:val="1"/>
    </w:rPr>
  </w:style>
  <w:style w:type="character" w:styleId="reference-accessdate" w:customStyle="1">
    <w:name w:val="reference-accessdate"/>
    <w:basedOn w:val="Fuentedeprrafopredeter"/>
    <w:rsid w:val="00C11FB4"/>
  </w:style>
  <w:style w:type="character" w:styleId="reference-text" w:customStyle="1">
    <w:name w:val="reference-text"/>
    <w:basedOn w:val="Fuentedeprrafopredeter"/>
    <w:rsid w:val="00D825F1"/>
  </w:style>
  <w:style w:type="character" w:styleId="Ttulo3Car" w:customStyle="1">
    <w:name w:val="Título 3 Car"/>
    <w:basedOn w:val="Fuentedeprrafopredeter"/>
    <w:link w:val="Ttulo3"/>
    <w:uiPriority w:val="9"/>
    <w:rsid w:val="00EB5DCF"/>
    <w:rPr>
      <w:rFonts w:asciiTheme="majorHAnsi" w:cstheme="majorBidi" w:eastAsiaTheme="majorEastAsia" w:hAnsiTheme="majorHAnsi"/>
      <w:color w:val="243f60" w:themeColor="accent1" w:themeShade="00007F"/>
      <w:sz w:val="24"/>
      <w:szCs w:val="24"/>
      <w:lang w:val="es-ES_tradnl"/>
    </w:rPr>
  </w:style>
  <w:style w:type="paragraph" w:styleId="volume-issue" w:customStyle="1">
    <w:name w:val="volume-issue"/>
    <w:basedOn w:val="Normal"/>
    <w:rsid w:val="00EB5DCF"/>
    <w:pPr>
      <w:spacing w:after="100" w:afterAutospacing="1" w:before="100" w:beforeAutospacing="1" w:line="240" w:lineRule="auto"/>
    </w:pPr>
    <w:rPr>
      <w:rFonts w:ascii="Times New Roman" w:eastAsia="Times New Roman" w:hAnsi="Times New Roman"/>
      <w:sz w:val="24"/>
      <w:szCs w:val="24"/>
      <w:lang w:val="es-ES"/>
    </w:rPr>
  </w:style>
  <w:style w:type="character" w:styleId="val" w:customStyle="1">
    <w:name w:val="val"/>
    <w:basedOn w:val="Fuentedeprrafopredeter"/>
    <w:rsid w:val="00EB5DCF"/>
  </w:style>
  <w:style w:type="paragraph" w:styleId="page-range" w:customStyle="1">
    <w:name w:val="page-range"/>
    <w:basedOn w:val="Normal"/>
    <w:rsid w:val="00EB5DCF"/>
    <w:pPr>
      <w:spacing w:after="100" w:afterAutospacing="1" w:before="100" w:beforeAutospacing="1" w:line="240" w:lineRule="auto"/>
    </w:pPr>
    <w:rPr>
      <w:rFonts w:ascii="Times New Roman" w:eastAsia="Times New Roman" w:hAnsi="Times New Roman"/>
      <w:sz w:val="24"/>
      <w:szCs w:val="24"/>
      <w:lang w:val="es-ES"/>
    </w:rPr>
  </w:style>
  <w:style w:type="character" w:styleId="addmd" w:customStyle="1">
    <w:name w:val="addmd"/>
    <w:basedOn w:val="Fuentedeprrafopredeter"/>
    <w:rsid w:val="00EB5DCF"/>
  </w:style>
  <w:style w:type="character" w:styleId="name" w:customStyle="1">
    <w:name w:val="name"/>
    <w:basedOn w:val="Fuentedeprrafopredeter"/>
    <w:rsid w:val="00EB5DCF"/>
  </w:style>
  <w:style w:type="character" w:styleId="surname" w:customStyle="1">
    <w:name w:val="surname"/>
    <w:basedOn w:val="Fuentedeprrafopredeter"/>
    <w:rsid w:val="00EB5DCF"/>
  </w:style>
  <w:style w:type="character" w:styleId="given-names" w:customStyle="1">
    <w:name w:val="given-names"/>
    <w:basedOn w:val="Fuentedeprrafopredeter"/>
    <w:rsid w:val="00EB5DCF"/>
  </w:style>
  <w:style w:type="character" w:styleId="year" w:customStyle="1">
    <w:name w:val="year"/>
    <w:basedOn w:val="Fuentedeprrafopredeter"/>
    <w:rsid w:val="00EB5DCF"/>
  </w:style>
  <w:style w:type="character" w:styleId="source" w:customStyle="1">
    <w:name w:val="source"/>
    <w:basedOn w:val="Fuentedeprrafopredeter"/>
    <w:rsid w:val="00EB5DCF"/>
  </w:style>
  <w:style w:type="character" w:styleId="publisher-loc" w:customStyle="1">
    <w:name w:val="publisher-loc"/>
    <w:basedOn w:val="Fuentedeprrafopredeter"/>
    <w:rsid w:val="00EB5DCF"/>
  </w:style>
  <w:style w:type="character" w:styleId="publisher-name" w:customStyle="1">
    <w:name w:val="publisher-name"/>
    <w:basedOn w:val="Fuentedeprrafopredeter"/>
    <w:rsid w:val="00EB5DCF"/>
  </w:style>
  <w:style w:type="character" w:styleId="article-title" w:customStyle="1">
    <w:name w:val="article-title"/>
    <w:basedOn w:val="Fuentedeprrafopredeter"/>
    <w:rsid w:val="00EB5DCF"/>
  </w:style>
  <w:style w:type="character" w:styleId="volume" w:customStyle="1">
    <w:name w:val="volume"/>
    <w:basedOn w:val="Fuentedeprrafopredeter"/>
    <w:rsid w:val="00EB5DCF"/>
  </w:style>
  <w:style w:type="character" w:styleId="fpage" w:customStyle="1">
    <w:name w:val="fpage"/>
    <w:basedOn w:val="Fuentedeprrafopredeter"/>
    <w:rsid w:val="00EB5DCF"/>
  </w:style>
  <w:style w:type="character" w:styleId="lpage" w:customStyle="1">
    <w:name w:val="lpage"/>
    <w:basedOn w:val="Fuentedeprrafopredeter"/>
    <w:rsid w:val="00EB5DCF"/>
  </w:style>
  <w:style w:type="character" w:styleId="chapter-title" w:customStyle="1">
    <w:name w:val="chapter-title"/>
    <w:basedOn w:val="Fuentedeprrafopredeter"/>
    <w:rsid w:val="0085194E"/>
  </w:style>
  <w:style w:type="character" w:styleId="string-name" w:customStyle="1">
    <w:name w:val="string-name"/>
    <w:basedOn w:val="Fuentedeprrafopredeter"/>
    <w:rsid w:val="0085194E"/>
  </w:style>
  <w:style w:type="character" w:styleId="Hipervnculovisitado">
    <w:name w:val="FollowedHyperlink"/>
    <w:basedOn w:val="Fuentedeprrafopredeter"/>
    <w:uiPriority w:val="99"/>
    <w:semiHidden w:val="1"/>
    <w:unhideWhenUsed w:val="1"/>
    <w:rsid w:val="009D7782"/>
    <w:rPr>
      <w:color w:val="800080" w:themeColor="followedHyperlink"/>
      <w:u w:val="single"/>
    </w:rPr>
  </w:style>
  <w:style w:type="paragraph" w:styleId="Revisin">
    <w:name w:val="Revision"/>
    <w:hidden w:val="1"/>
    <w:uiPriority w:val="99"/>
    <w:semiHidden w:val="1"/>
    <w:rsid w:val="004D5DAF"/>
    <w:pPr>
      <w:spacing w:after="0" w:line="240" w:lineRule="auto"/>
    </w:pPr>
    <w:rPr>
      <w:rFonts w:cs="Times New Roman"/>
    </w:rPr>
  </w:style>
  <w:style w:type="paragraph" w:styleId="Subtitle">
    <w:name w:val="Subtitle"/>
    <w:basedOn w:val="Normal"/>
    <w:next w:val="Normal"/>
    <w:pPr>
      <w:spacing w:after="60" w:lineRule="auto"/>
      <w:jc w:val="center"/>
    </w:pPr>
    <w:rPr>
      <w:rFonts w:ascii="Cambria" w:cs="Cambria" w:eastAsia="Cambria" w:hAnsi="Cambria"/>
      <w:sz w:val="24"/>
      <w:szCs w:val="24"/>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revles.es/index.php/revles/directrices"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les.es/index.php/revles/formato"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Il5srBRUesD7m4TxFsbPBnFSg==">CgMxLjAyCGguZ2pkZ3hzMg5oLjV2N3ZqMWlzZTF5MDgAciExS3Zqbl9SNEQxUlhYMVZEZlNxQ2ZhVDRYSnBGS24xNUM=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2025-07-15T13:16:00Z</dcterms:created>
</cp:coreProperties>
</file>